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DABB4" w14:textId="058BD3F8" w:rsidR="00640D20" w:rsidRDefault="00640D20">
      <w:bookmarkStart w:id="0" w:name="_GoBack"/>
      <w:bookmarkEnd w:id="0"/>
    </w:p>
    <w:p w14:paraId="604F7E33" w14:textId="5B4C4137" w:rsidR="00121706" w:rsidRDefault="00121706"/>
    <w:p w14:paraId="176EC588" w14:textId="1FF37638" w:rsidR="00121706" w:rsidRPr="005B3B27" w:rsidRDefault="00121706" w:rsidP="00121706">
      <w:pPr>
        <w:pStyle w:val="berschrift1"/>
        <w:jc w:val="center"/>
        <w:rPr>
          <w:b/>
          <w:bCs/>
          <w:lang w:val="en-US"/>
        </w:rPr>
      </w:pPr>
      <w:r w:rsidRPr="005B3B27">
        <w:rPr>
          <w:b/>
          <w:bCs/>
          <w:lang w:val="en-US"/>
        </w:rPr>
        <w:t>Master Thesis</w:t>
      </w:r>
    </w:p>
    <w:p w14:paraId="5A0B03AE" w14:textId="77777777" w:rsidR="00121706" w:rsidRPr="00121706" w:rsidRDefault="00121706" w:rsidP="00121706">
      <w:pPr>
        <w:rPr>
          <w:lang w:val="en-US"/>
        </w:rPr>
      </w:pPr>
    </w:p>
    <w:p w14:paraId="1F911DE0" w14:textId="42699D8D" w:rsidR="00121706" w:rsidRPr="005B3B27" w:rsidRDefault="00121706" w:rsidP="005B3B27">
      <w:pPr>
        <w:pStyle w:val="berschrift2"/>
        <w:jc w:val="both"/>
        <w:rPr>
          <w:i/>
          <w:iCs/>
          <w:lang w:val="en-US"/>
        </w:rPr>
      </w:pPr>
      <w:r w:rsidRPr="005B3B27">
        <w:rPr>
          <w:i/>
          <w:iCs/>
          <w:lang w:val="en-US"/>
        </w:rPr>
        <w:t xml:space="preserve">An exploratory material study for </w:t>
      </w:r>
      <w:r w:rsidR="005B3B27">
        <w:rPr>
          <w:i/>
          <w:iCs/>
          <w:lang w:val="en-US"/>
        </w:rPr>
        <w:t xml:space="preserve">type IV </w:t>
      </w:r>
      <w:r w:rsidRPr="005B3B27">
        <w:rPr>
          <w:i/>
          <w:iCs/>
          <w:lang w:val="en-US"/>
        </w:rPr>
        <w:t>hydrogen vessel liners in cryo-compressed conditions</w:t>
      </w:r>
    </w:p>
    <w:p w14:paraId="6B4D662C" w14:textId="1355976E" w:rsidR="00121706" w:rsidRDefault="00121706" w:rsidP="005B3B27">
      <w:pPr>
        <w:jc w:val="both"/>
        <w:rPr>
          <w:lang w:val="en-US"/>
        </w:rPr>
      </w:pPr>
    </w:p>
    <w:p w14:paraId="559F0ABC" w14:textId="3F81483B" w:rsidR="00121706" w:rsidRDefault="00121706" w:rsidP="005B3B27">
      <w:pPr>
        <w:pStyle w:val="berschrift2"/>
        <w:jc w:val="both"/>
        <w:rPr>
          <w:lang w:val="en-US"/>
        </w:rPr>
      </w:pPr>
      <w:r>
        <w:rPr>
          <w:lang w:val="en-US"/>
        </w:rPr>
        <w:t>Task description</w:t>
      </w:r>
    </w:p>
    <w:p w14:paraId="5DBCD3A7" w14:textId="6D66DF00" w:rsidR="00121706" w:rsidRPr="009E3B69" w:rsidRDefault="00121706" w:rsidP="005B3B27">
      <w:pPr>
        <w:jc w:val="both"/>
        <w:rPr>
          <w:sz w:val="20"/>
          <w:szCs w:val="20"/>
          <w:lang w:val="en-US"/>
        </w:rPr>
      </w:pPr>
      <w:r w:rsidRPr="009E3B69">
        <w:rPr>
          <w:sz w:val="20"/>
          <w:szCs w:val="20"/>
          <w:lang w:val="en-US"/>
        </w:rPr>
        <w:t xml:space="preserve">Hydrogen-based drives for heavy-duty transport solutions are essential elements for the </w:t>
      </w:r>
      <w:proofErr w:type="spellStart"/>
      <w:r w:rsidRPr="009E3B69">
        <w:rPr>
          <w:sz w:val="20"/>
          <w:szCs w:val="20"/>
          <w:lang w:val="en-US"/>
        </w:rPr>
        <w:t>decarbonisation</w:t>
      </w:r>
      <w:proofErr w:type="spellEnd"/>
      <w:r w:rsidRPr="009E3B69">
        <w:rPr>
          <w:sz w:val="20"/>
          <w:szCs w:val="20"/>
          <w:lang w:val="en-US"/>
        </w:rPr>
        <w:t xml:space="preserve"> of the economy. These commercial applications have high demands in terms of power and range, often in multi-shift operation around the clock. Purely battery-based drives are too heavy, take too much time to recharge and may be even more expensive to purchase.</w:t>
      </w:r>
    </w:p>
    <w:p w14:paraId="1E85F51E" w14:textId="024BDDBA" w:rsidR="009E3B69" w:rsidRPr="007E7D21" w:rsidRDefault="009E3B69" w:rsidP="005B3B27">
      <w:pPr>
        <w:jc w:val="both"/>
        <w:rPr>
          <w:sz w:val="20"/>
          <w:szCs w:val="20"/>
          <w:lang w:val="en-US"/>
        </w:rPr>
      </w:pPr>
      <w:r w:rsidRPr="007E7D21">
        <w:rPr>
          <w:sz w:val="20"/>
          <w:szCs w:val="20"/>
          <w:lang w:val="en-US"/>
        </w:rPr>
        <w:t xml:space="preserve">In addition to the already proven solutions for hydrogen buses with compressed hydrogen (CGH2) and Type III and Type IV compressed gas storage systems made of composite materials (typical maximum working pressure </w:t>
      </w:r>
      <w:proofErr w:type="spellStart"/>
      <w:r w:rsidRPr="007E7D21">
        <w:rPr>
          <w:sz w:val="20"/>
          <w:szCs w:val="20"/>
          <w:lang w:val="en-US"/>
        </w:rPr>
        <w:t>p_NWP</w:t>
      </w:r>
      <w:proofErr w:type="spellEnd"/>
      <w:r w:rsidRPr="007E7D21">
        <w:rPr>
          <w:sz w:val="20"/>
          <w:szCs w:val="20"/>
          <w:lang w:val="en-US"/>
        </w:rPr>
        <w:t xml:space="preserve"> of 35 MPa), cryogenic hydrogen, in liquid form (LH2) or cryo-compressed (CCH2), represents an attractive variant. Arguments in </w:t>
      </w:r>
      <w:proofErr w:type="spellStart"/>
      <w:r w:rsidRPr="007E7D21">
        <w:rPr>
          <w:sz w:val="20"/>
          <w:szCs w:val="20"/>
          <w:lang w:val="en-US"/>
        </w:rPr>
        <w:t>favour</w:t>
      </w:r>
      <w:proofErr w:type="spellEnd"/>
      <w:r w:rsidRPr="007E7D21">
        <w:rPr>
          <w:sz w:val="20"/>
          <w:szCs w:val="20"/>
          <w:lang w:val="en-US"/>
        </w:rPr>
        <w:t xml:space="preserve"> of cryogenic pressure storage include higher storage densities than compressed warm hydrogen, the potentially more efficient </w:t>
      </w:r>
      <w:proofErr w:type="spellStart"/>
      <w:r w:rsidRPr="007E7D21">
        <w:rPr>
          <w:sz w:val="20"/>
          <w:szCs w:val="20"/>
          <w:lang w:val="en-US"/>
        </w:rPr>
        <w:t>refuelling</w:t>
      </w:r>
      <w:proofErr w:type="spellEnd"/>
      <w:r w:rsidRPr="007E7D21">
        <w:rPr>
          <w:sz w:val="20"/>
          <w:szCs w:val="20"/>
          <w:lang w:val="en-US"/>
        </w:rPr>
        <w:t xml:space="preserve"> process, the avoidance of evaporation losses in intermittent operation, and possibly variable filling options (LH2, CGH2 or CCH2).</w:t>
      </w:r>
    </w:p>
    <w:p w14:paraId="46A6D11A" w14:textId="5DE1D3F2" w:rsidR="009E3B69" w:rsidRDefault="009E3B69" w:rsidP="005B3B27">
      <w:pPr>
        <w:jc w:val="both"/>
        <w:rPr>
          <w:sz w:val="20"/>
          <w:szCs w:val="20"/>
          <w:lang w:val="en-US"/>
        </w:rPr>
      </w:pPr>
      <w:r w:rsidRPr="009E3B69">
        <w:rPr>
          <w:sz w:val="20"/>
          <w:szCs w:val="20"/>
          <w:lang w:val="en-US"/>
        </w:rPr>
        <w:t>Type IV vessels are among the most novel developments, and consist on a pressure vessel made of polymeric liner fully-wrapped with a fiber-resin composite. The port is metallic and integrated in the structure (boss). If the material behavior of polymeric material in cryogenic-like conditions could be understood in depth, they can have potential of being the next solution for heavy duty transport industry.</w:t>
      </w:r>
    </w:p>
    <w:p w14:paraId="3B8CC940" w14:textId="77777777" w:rsidR="009E3B69" w:rsidRPr="009E3B69" w:rsidRDefault="009E3B69" w:rsidP="005B3B27">
      <w:pPr>
        <w:jc w:val="both"/>
        <w:rPr>
          <w:sz w:val="20"/>
          <w:szCs w:val="20"/>
          <w:lang w:val="en-US"/>
        </w:rPr>
      </w:pPr>
    </w:p>
    <w:p w14:paraId="74A05C72" w14:textId="42CAAE9B" w:rsidR="009E3B69" w:rsidRDefault="009E3B69" w:rsidP="005B3B27">
      <w:pPr>
        <w:pStyle w:val="berschrift2"/>
        <w:jc w:val="both"/>
        <w:rPr>
          <w:lang w:val="en-US"/>
        </w:rPr>
      </w:pPr>
      <w:r>
        <w:rPr>
          <w:lang w:val="en-US"/>
        </w:rPr>
        <w:t>Goals</w:t>
      </w:r>
    </w:p>
    <w:p w14:paraId="72F3F36C" w14:textId="77777777" w:rsidR="009E3B69" w:rsidRPr="009E3B69" w:rsidRDefault="009E3B69" w:rsidP="005B3B27">
      <w:pPr>
        <w:pStyle w:val="Listenabsatz"/>
        <w:numPr>
          <w:ilvl w:val="0"/>
          <w:numId w:val="1"/>
        </w:numPr>
        <w:jc w:val="both"/>
        <w:rPr>
          <w:sz w:val="20"/>
          <w:szCs w:val="20"/>
          <w:lang w:val="en-US"/>
        </w:rPr>
      </w:pPr>
      <w:r w:rsidRPr="009E3B69">
        <w:rPr>
          <w:sz w:val="20"/>
          <w:szCs w:val="20"/>
          <w:lang w:val="en-US"/>
        </w:rPr>
        <w:t>Analysis of behavior during life cycle of the tank, and peak pressure/temperature conditions</w:t>
      </w:r>
    </w:p>
    <w:p w14:paraId="13CE5ACB" w14:textId="77777777" w:rsidR="009E3B69" w:rsidRPr="009E3B69" w:rsidRDefault="009E3B69" w:rsidP="005B3B27">
      <w:pPr>
        <w:pStyle w:val="Listenabsatz"/>
        <w:numPr>
          <w:ilvl w:val="0"/>
          <w:numId w:val="1"/>
        </w:numPr>
        <w:jc w:val="both"/>
        <w:rPr>
          <w:sz w:val="20"/>
          <w:szCs w:val="20"/>
          <w:lang w:val="en-US"/>
        </w:rPr>
      </w:pPr>
      <w:r w:rsidRPr="009E3B69">
        <w:rPr>
          <w:sz w:val="20"/>
          <w:szCs w:val="20"/>
          <w:lang w:val="en-US"/>
        </w:rPr>
        <w:t>Translation of load cases of liner material. With this, we can get a better determination of the testing program, in order to test such load cases.</w:t>
      </w:r>
    </w:p>
    <w:p w14:paraId="6E7DC83A" w14:textId="77777777" w:rsidR="009E3B69" w:rsidRPr="009E3B69" w:rsidRDefault="009E3B69" w:rsidP="005B3B27">
      <w:pPr>
        <w:pStyle w:val="Listenabsatz"/>
        <w:numPr>
          <w:ilvl w:val="0"/>
          <w:numId w:val="1"/>
        </w:numPr>
        <w:jc w:val="both"/>
        <w:rPr>
          <w:sz w:val="20"/>
          <w:szCs w:val="20"/>
          <w:lang w:val="en-US"/>
        </w:rPr>
      </w:pPr>
      <w:r w:rsidRPr="009E3B69">
        <w:rPr>
          <w:sz w:val="20"/>
          <w:szCs w:val="20"/>
          <w:lang w:val="en-US"/>
        </w:rPr>
        <w:t xml:space="preserve">Look at the benchmark and state of the art applications for cryogenic and warm gas storage. From this study, select the materials to be tested. </w:t>
      </w:r>
    </w:p>
    <w:p w14:paraId="6A7758E5" w14:textId="77777777" w:rsidR="009E3B69" w:rsidRPr="009E3B69" w:rsidRDefault="009E3B69" w:rsidP="005B3B27">
      <w:pPr>
        <w:pStyle w:val="Listenabsatz"/>
        <w:numPr>
          <w:ilvl w:val="0"/>
          <w:numId w:val="1"/>
        </w:numPr>
        <w:jc w:val="both"/>
        <w:rPr>
          <w:sz w:val="20"/>
          <w:szCs w:val="20"/>
          <w:lang w:val="en-US"/>
        </w:rPr>
      </w:pPr>
      <w:r w:rsidRPr="009E3B69">
        <w:rPr>
          <w:sz w:val="20"/>
          <w:szCs w:val="20"/>
          <w:lang w:val="en-US"/>
        </w:rPr>
        <w:t>Study of possible additives to the candidate materials, to withstand the load case conditions</w:t>
      </w:r>
    </w:p>
    <w:p w14:paraId="7F9A44E5" w14:textId="77777777" w:rsidR="009E3B69" w:rsidRPr="009E3B69" w:rsidRDefault="009E3B69" w:rsidP="005B3B27">
      <w:pPr>
        <w:pStyle w:val="Listenabsatz"/>
        <w:numPr>
          <w:ilvl w:val="0"/>
          <w:numId w:val="1"/>
        </w:numPr>
        <w:jc w:val="both"/>
        <w:rPr>
          <w:sz w:val="20"/>
          <w:szCs w:val="20"/>
          <w:lang w:val="en-US"/>
        </w:rPr>
      </w:pPr>
      <w:r w:rsidRPr="009E3B69">
        <w:rPr>
          <w:sz w:val="20"/>
          <w:szCs w:val="20"/>
          <w:lang w:val="en-US"/>
        </w:rPr>
        <w:t>Perform the test, and eventual material selection.</w:t>
      </w:r>
    </w:p>
    <w:p w14:paraId="749940EE" w14:textId="23116A07" w:rsidR="009E3B69" w:rsidRDefault="009E3B69" w:rsidP="005B3B27">
      <w:pPr>
        <w:pStyle w:val="Listenabsatz"/>
        <w:numPr>
          <w:ilvl w:val="0"/>
          <w:numId w:val="1"/>
        </w:numPr>
        <w:jc w:val="both"/>
        <w:rPr>
          <w:sz w:val="20"/>
          <w:szCs w:val="20"/>
          <w:lang w:val="en-US"/>
        </w:rPr>
      </w:pPr>
      <w:r w:rsidRPr="009E3B69">
        <w:rPr>
          <w:sz w:val="20"/>
          <w:szCs w:val="20"/>
          <w:lang w:val="en-US"/>
        </w:rPr>
        <w:t>Further analysis of the possibility of liner manufacturing with the selected materials.</w:t>
      </w:r>
    </w:p>
    <w:p w14:paraId="6E1D56D9" w14:textId="77777777" w:rsidR="009E3B69" w:rsidRPr="009E3B69" w:rsidRDefault="009E3B69" w:rsidP="005B3B27">
      <w:pPr>
        <w:pStyle w:val="Listenabsatz"/>
        <w:jc w:val="both"/>
        <w:rPr>
          <w:sz w:val="20"/>
          <w:szCs w:val="20"/>
          <w:lang w:val="en-US"/>
        </w:rPr>
      </w:pPr>
    </w:p>
    <w:p w14:paraId="7B2CD064" w14:textId="5D118FD0" w:rsidR="009E3B69" w:rsidRDefault="009E3B69" w:rsidP="005B3B27">
      <w:pPr>
        <w:pStyle w:val="berschrift2"/>
        <w:jc w:val="both"/>
        <w:rPr>
          <w:lang w:val="en-US"/>
        </w:rPr>
      </w:pPr>
      <w:r>
        <w:rPr>
          <w:lang w:val="en-US"/>
        </w:rPr>
        <w:t>Desired candidate profile</w:t>
      </w:r>
    </w:p>
    <w:p w14:paraId="3BEA3116" w14:textId="3B737F7B" w:rsidR="009E3B69" w:rsidRPr="009E3B69" w:rsidRDefault="009E3B69" w:rsidP="005B3B27">
      <w:pPr>
        <w:pStyle w:val="Listenabsatz"/>
        <w:numPr>
          <w:ilvl w:val="0"/>
          <w:numId w:val="2"/>
        </w:numPr>
        <w:jc w:val="both"/>
        <w:rPr>
          <w:sz w:val="20"/>
          <w:szCs w:val="20"/>
          <w:lang w:val="en-US"/>
        </w:rPr>
      </w:pPr>
      <w:r w:rsidRPr="009E3B69">
        <w:rPr>
          <w:sz w:val="20"/>
          <w:szCs w:val="20"/>
          <w:lang w:val="en-US"/>
        </w:rPr>
        <w:t xml:space="preserve">Mechanical Engineering student with focus on material science, of Material Science student, ideally with experience in polymer materials (e.g. Internships, </w:t>
      </w:r>
      <w:proofErr w:type="spellStart"/>
      <w:r w:rsidRPr="009E3B69">
        <w:rPr>
          <w:sz w:val="20"/>
          <w:szCs w:val="20"/>
          <w:lang w:val="en-US"/>
        </w:rPr>
        <w:t>HiWis</w:t>
      </w:r>
      <w:proofErr w:type="spellEnd"/>
      <w:r w:rsidRPr="009E3B69">
        <w:rPr>
          <w:sz w:val="20"/>
          <w:szCs w:val="20"/>
          <w:lang w:val="en-US"/>
        </w:rPr>
        <w:t>, etc.)</w:t>
      </w:r>
    </w:p>
    <w:p w14:paraId="2269F6A8" w14:textId="05FE78A0" w:rsidR="009E3B69" w:rsidRPr="009E3B69" w:rsidRDefault="009E3B69" w:rsidP="005B3B27">
      <w:pPr>
        <w:pStyle w:val="Listenabsatz"/>
        <w:numPr>
          <w:ilvl w:val="0"/>
          <w:numId w:val="2"/>
        </w:numPr>
        <w:jc w:val="both"/>
        <w:rPr>
          <w:sz w:val="20"/>
          <w:szCs w:val="20"/>
          <w:lang w:val="en-US"/>
        </w:rPr>
      </w:pPr>
      <w:r w:rsidRPr="009E3B69">
        <w:rPr>
          <w:sz w:val="20"/>
          <w:szCs w:val="20"/>
          <w:lang w:val="en-US"/>
        </w:rPr>
        <w:t>Beneficial: experience with Hydrogen technology (preferably cryogenic conditions)</w:t>
      </w:r>
    </w:p>
    <w:p w14:paraId="56284074" w14:textId="7A4CF776" w:rsidR="009E3B69" w:rsidRPr="009E3B69" w:rsidRDefault="009E3B69" w:rsidP="005B3B27">
      <w:pPr>
        <w:pStyle w:val="Listenabsatz"/>
        <w:numPr>
          <w:ilvl w:val="0"/>
          <w:numId w:val="2"/>
        </w:numPr>
        <w:jc w:val="both"/>
        <w:rPr>
          <w:sz w:val="20"/>
          <w:szCs w:val="20"/>
          <w:lang w:val="en-US"/>
        </w:rPr>
      </w:pPr>
      <w:r w:rsidRPr="009E3B69">
        <w:rPr>
          <w:sz w:val="20"/>
          <w:szCs w:val="20"/>
          <w:lang w:val="en-US"/>
        </w:rPr>
        <w:t>Master's Thesis with a duration of 6 months (potentially extensible)</w:t>
      </w:r>
    </w:p>
    <w:p w14:paraId="31590DE5" w14:textId="26085151" w:rsidR="007E7D21" w:rsidRPr="007E7D21" w:rsidRDefault="009E3B69" w:rsidP="007E7D21">
      <w:pPr>
        <w:pStyle w:val="Listenabsatz"/>
        <w:numPr>
          <w:ilvl w:val="0"/>
          <w:numId w:val="2"/>
        </w:numPr>
        <w:jc w:val="both"/>
        <w:rPr>
          <w:sz w:val="20"/>
          <w:szCs w:val="20"/>
          <w:lang w:val="en-US"/>
        </w:rPr>
      </w:pPr>
      <w:r w:rsidRPr="009E3B69">
        <w:rPr>
          <w:sz w:val="20"/>
          <w:szCs w:val="20"/>
          <w:lang w:val="en-US"/>
        </w:rPr>
        <w:t>“Out of the box"/Researcher mindset, given that the Thesis would involve both testing and prior research of possible materials</w:t>
      </w:r>
    </w:p>
    <w:p w14:paraId="1BAF516C" w14:textId="25A34912" w:rsidR="007E7D21" w:rsidRPr="00750830" w:rsidRDefault="00750830" w:rsidP="00750830">
      <w:pPr>
        <w:pStyle w:val="berschrift2"/>
        <w:rPr>
          <w:b/>
          <w:bCs/>
          <w:sz w:val="20"/>
          <w:szCs w:val="20"/>
          <w:lang w:val="en-US"/>
        </w:rPr>
      </w:pPr>
      <w:r>
        <w:rPr>
          <w:b/>
          <w:bCs/>
          <w:sz w:val="20"/>
          <w:szCs w:val="20"/>
          <w:lang w:val="en-US"/>
        </w:rPr>
        <w:br/>
      </w:r>
      <w:r w:rsidR="007E7D21" w:rsidRPr="00750830">
        <w:rPr>
          <w:lang w:val="en-US"/>
        </w:rPr>
        <w:t>Contact Persons</w:t>
      </w:r>
      <w:r>
        <w:rPr>
          <w:lang w:val="en-US"/>
        </w:rPr>
        <w:br/>
      </w:r>
    </w:p>
    <w:p w14:paraId="4B95E18E" w14:textId="78C8143F" w:rsidR="007E7D21" w:rsidRPr="007E7D21" w:rsidRDefault="007E7D21" w:rsidP="007E7D21">
      <w:pPr>
        <w:rPr>
          <w:sz w:val="20"/>
          <w:szCs w:val="20"/>
          <w:lang w:val="en-US"/>
        </w:rPr>
      </w:pPr>
      <w:r>
        <w:rPr>
          <w:sz w:val="20"/>
          <w:szCs w:val="20"/>
          <w:lang w:val="en-US"/>
        </w:rPr>
        <w:t xml:space="preserve">KIT: </w:t>
      </w:r>
      <w:r w:rsidR="00750830">
        <w:rPr>
          <w:sz w:val="20"/>
          <w:szCs w:val="20"/>
          <w:lang w:val="en-US"/>
        </w:rPr>
        <w:t>Prof. Jordan (</w:t>
      </w:r>
      <w:hyperlink r:id="rId7" w:history="1">
        <w:r w:rsidR="00750830" w:rsidRPr="00225297">
          <w:rPr>
            <w:rStyle w:val="Hyperlink"/>
            <w:sz w:val="20"/>
            <w:szCs w:val="20"/>
            <w:lang w:val="en-US"/>
          </w:rPr>
          <w:t>thomas.jordan@kit.edu</w:t>
        </w:r>
      </w:hyperlink>
      <w:r w:rsidR="00750830">
        <w:rPr>
          <w:sz w:val="20"/>
          <w:szCs w:val="20"/>
          <w:lang w:val="en-US"/>
        </w:rPr>
        <w:t xml:space="preserve">) and </w:t>
      </w:r>
      <w:r>
        <w:rPr>
          <w:sz w:val="20"/>
          <w:szCs w:val="20"/>
          <w:lang w:val="en-US"/>
        </w:rPr>
        <w:t>Marco Ordonez (</w:t>
      </w:r>
      <w:hyperlink r:id="rId8" w:history="1">
        <w:r w:rsidR="00750830" w:rsidRPr="00225297">
          <w:rPr>
            <w:rStyle w:val="Hyperlink"/>
            <w:sz w:val="20"/>
            <w:szCs w:val="20"/>
            <w:lang w:val="en-US"/>
          </w:rPr>
          <w:t>Marco.Ordonez@kit.edu</w:t>
        </w:r>
      </w:hyperlink>
      <w:r w:rsidR="00750830">
        <w:rPr>
          <w:sz w:val="20"/>
          <w:szCs w:val="20"/>
          <w:lang w:val="en-US"/>
        </w:rPr>
        <w:t>)</w:t>
      </w:r>
      <w:r w:rsidR="00750830">
        <w:rPr>
          <w:sz w:val="20"/>
          <w:szCs w:val="20"/>
          <w:lang w:val="en-US"/>
        </w:rPr>
        <w:br/>
      </w:r>
      <w:r>
        <w:rPr>
          <w:sz w:val="20"/>
          <w:szCs w:val="20"/>
          <w:lang w:val="en-US"/>
        </w:rPr>
        <w:br/>
        <w:t>Voith: Patrick Seidel (</w:t>
      </w:r>
      <w:hyperlink r:id="rId9" w:history="1">
        <w:r w:rsidR="00750830" w:rsidRPr="00225297">
          <w:rPr>
            <w:rStyle w:val="Hyperlink"/>
            <w:sz w:val="20"/>
            <w:szCs w:val="20"/>
            <w:lang w:val="en-US"/>
          </w:rPr>
          <w:t>Patrick.Seidel@Voith.com</w:t>
        </w:r>
      </w:hyperlink>
      <w:r w:rsidR="007A6856">
        <w:rPr>
          <w:sz w:val="20"/>
          <w:szCs w:val="20"/>
          <w:lang w:val="en-US"/>
        </w:rPr>
        <w:t>)</w:t>
      </w:r>
      <w:r w:rsidR="00750830">
        <w:rPr>
          <w:sz w:val="20"/>
          <w:szCs w:val="20"/>
          <w:lang w:val="en-US"/>
        </w:rPr>
        <w:t xml:space="preserve"> &amp; Voith Careers Homepage (</w:t>
      </w:r>
      <w:hyperlink r:id="rId10" w:history="1">
        <w:r w:rsidR="00750830" w:rsidRPr="00225297">
          <w:rPr>
            <w:rStyle w:val="Hyperlink"/>
            <w:sz w:val="20"/>
            <w:szCs w:val="20"/>
            <w:lang w:val="en-US"/>
          </w:rPr>
          <w:t>https://voith.com/corp-de/karriere.html</w:t>
        </w:r>
      </w:hyperlink>
      <w:r w:rsidR="00750830">
        <w:rPr>
          <w:sz w:val="20"/>
          <w:szCs w:val="20"/>
          <w:lang w:val="en-US"/>
        </w:rPr>
        <w:t xml:space="preserve">) </w:t>
      </w:r>
    </w:p>
    <w:sectPr w:rsidR="007E7D21" w:rsidRPr="007E7D21" w:rsidSect="00750830">
      <w:headerReference w:type="default" r:id="rId11"/>
      <w:pgSz w:w="11906" w:h="16838"/>
      <w:pgMar w:top="1440" w:right="1440" w:bottom="851"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75153" w14:textId="77777777" w:rsidR="001D2A74" w:rsidRDefault="001D2A74" w:rsidP="00121706">
      <w:pPr>
        <w:spacing w:after="0" w:line="240" w:lineRule="auto"/>
      </w:pPr>
      <w:r>
        <w:separator/>
      </w:r>
    </w:p>
  </w:endnote>
  <w:endnote w:type="continuationSeparator" w:id="0">
    <w:p w14:paraId="34A56F15" w14:textId="77777777" w:rsidR="001D2A74" w:rsidRDefault="001D2A74" w:rsidP="0012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5C80F" w14:textId="77777777" w:rsidR="001D2A74" w:rsidRDefault="001D2A74" w:rsidP="00121706">
      <w:pPr>
        <w:spacing w:after="0" w:line="240" w:lineRule="auto"/>
      </w:pPr>
      <w:r>
        <w:separator/>
      </w:r>
    </w:p>
  </w:footnote>
  <w:footnote w:type="continuationSeparator" w:id="0">
    <w:p w14:paraId="560FF2FD" w14:textId="77777777" w:rsidR="001D2A74" w:rsidRDefault="001D2A74" w:rsidP="00121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8A199" w14:textId="6718A035" w:rsidR="00121706" w:rsidRDefault="005B3B27">
    <w:pPr>
      <w:pStyle w:val="Kopfzeile"/>
    </w:pPr>
    <w:r>
      <w:rPr>
        <w:noProof/>
        <w:lang w:eastAsia="de-DE"/>
      </w:rPr>
      <w:drawing>
        <wp:anchor distT="0" distB="0" distL="114300" distR="114300" simplePos="0" relativeHeight="251658240" behindDoc="0" locked="0" layoutInCell="1" allowOverlap="1" wp14:anchorId="4EC57E6F" wp14:editId="1F3B4EA7">
          <wp:simplePos x="0" y="0"/>
          <wp:positionH relativeFrom="column">
            <wp:posOffset>4107873</wp:posOffset>
          </wp:positionH>
          <wp:positionV relativeFrom="paragraph">
            <wp:posOffset>520</wp:posOffset>
          </wp:positionV>
          <wp:extent cx="1598317" cy="377710"/>
          <wp:effectExtent l="0" t="0" r="1905" b="3810"/>
          <wp:wrapNone/>
          <wp:docPr id="1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317" cy="37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706" w:rsidRPr="00121706">
      <w:rPr>
        <w:noProof/>
        <w:lang w:eastAsia="de-DE"/>
      </w:rPr>
      <w:drawing>
        <wp:inline distT="0" distB="0" distL="0" distR="0" wp14:anchorId="7A12EB46" wp14:editId="42D8C987">
          <wp:extent cx="1108689" cy="495300"/>
          <wp:effectExtent l="0" t="0" r="0" b="0"/>
          <wp:docPr id="13" name="Picture 9" descr="KITlogo_4c_fru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9" descr="KITlogo_4c_frutiger"/>
                  <pic:cNvPicPr>
                    <a:picLocks noChangeAspect="1" noChangeArrowheads="1"/>
                  </pic:cNvPicPr>
                </pic:nvPicPr>
                <pic:blipFill>
                  <a:blip r:embed="rId2" cstate="print"/>
                  <a:srcRect/>
                  <a:stretch>
                    <a:fillRect/>
                  </a:stretch>
                </pic:blipFill>
                <pic:spPr bwMode="auto">
                  <a:xfrm>
                    <a:off x="0" y="0"/>
                    <a:ext cx="1108689" cy="495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97374"/>
    <w:multiLevelType w:val="hybridMultilevel"/>
    <w:tmpl w:val="F59AC1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EE90168"/>
    <w:multiLevelType w:val="hybridMultilevel"/>
    <w:tmpl w:val="466AC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06"/>
    <w:rsid w:val="001119E6"/>
    <w:rsid w:val="00121706"/>
    <w:rsid w:val="001327FB"/>
    <w:rsid w:val="001D2A74"/>
    <w:rsid w:val="00255638"/>
    <w:rsid w:val="00310AF2"/>
    <w:rsid w:val="00425FB6"/>
    <w:rsid w:val="005B3B27"/>
    <w:rsid w:val="00640D20"/>
    <w:rsid w:val="006D6A5A"/>
    <w:rsid w:val="00750830"/>
    <w:rsid w:val="007A6856"/>
    <w:rsid w:val="007E7D21"/>
    <w:rsid w:val="0089161B"/>
    <w:rsid w:val="009E3B69"/>
    <w:rsid w:val="00BF5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D072"/>
  <w15:chartTrackingRefBased/>
  <w15:docId w15:val="{3510A036-B8B5-4902-9EC5-2C8DC6A9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0AF2"/>
  </w:style>
  <w:style w:type="paragraph" w:styleId="berschrift1">
    <w:name w:val="heading 1"/>
    <w:basedOn w:val="Standard"/>
    <w:next w:val="Standard"/>
    <w:link w:val="berschrift1Zchn"/>
    <w:uiPriority w:val="9"/>
    <w:qFormat/>
    <w:rsid w:val="001217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217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170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1706"/>
  </w:style>
  <w:style w:type="paragraph" w:styleId="Fuzeile">
    <w:name w:val="footer"/>
    <w:basedOn w:val="Standard"/>
    <w:link w:val="FuzeileZchn"/>
    <w:uiPriority w:val="99"/>
    <w:unhideWhenUsed/>
    <w:rsid w:val="0012170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1706"/>
  </w:style>
  <w:style w:type="character" w:customStyle="1" w:styleId="berschrift1Zchn">
    <w:name w:val="Überschrift 1 Zchn"/>
    <w:basedOn w:val="Absatz-Standardschriftart"/>
    <w:link w:val="berschrift1"/>
    <w:uiPriority w:val="9"/>
    <w:rsid w:val="0012170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21706"/>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9E3B69"/>
    <w:pPr>
      <w:ind w:left="720"/>
      <w:contextualSpacing/>
    </w:pPr>
  </w:style>
  <w:style w:type="character" w:styleId="Hyperlink">
    <w:name w:val="Hyperlink"/>
    <w:basedOn w:val="Absatz-Standardschriftart"/>
    <w:uiPriority w:val="99"/>
    <w:unhideWhenUsed/>
    <w:rsid w:val="00750830"/>
    <w:rPr>
      <w:color w:val="0563C1" w:themeColor="hyperlink"/>
      <w:u w:val="single"/>
    </w:rPr>
  </w:style>
  <w:style w:type="character" w:customStyle="1" w:styleId="UnresolvedMention">
    <w:name w:val="Unresolved Mention"/>
    <w:basedOn w:val="Absatz-Standardschriftart"/>
    <w:uiPriority w:val="99"/>
    <w:semiHidden/>
    <w:unhideWhenUsed/>
    <w:rsid w:val="00750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4350">
      <w:bodyDiv w:val="1"/>
      <w:marLeft w:val="0"/>
      <w:marRight w:val="0"/>
      <w:marTop w:val="0"/>
      <w:marBottom w:val="0"/>
      <w:divBdr>
        <w:top w:val="none" w:sz="0" w:space="0" w:color="auto"/>
        <w:left w:val="none" w:sz="0" w:space="0" w:color="auto"/>
        <w:bottom w:val="none" w:sz="0" w:space="0" w:color="auto"/>
        <w:right w:val="none" w:sz="0" w:space="0" w:color="auto"/>
      </w:divBdr>
    </w:div>
    <w:div w:id="78454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Ordonez@ki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omas.jordan@ki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oith.com/corp-de/karriere.html" TargetMode="External"/><Relationship Id="rId4" Type="http://schemas.openxmlformats.org/officeDocument/2006/relationships/webSettings" Target="webSettings.xml"/><Relationship Id="rId9" Type="http://schemas.openxmlformats.org/officeDocument/2006/relationships/hyperlink" Target="mailto:Patrick.Seidel@Voith.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2621</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Ordonez Ramirez, Marco (ITES)</dc:creator>
  <cp:keywords/>
  <dc:description/>
  <cp:lastModifiedBy>Rosanowitsch, Dunja (ITES)</cp:lastModifiedBy>
  <cp:revision>2</cp:revision>
  <dcterms:created xsi:type="dcterms:W3CDTF">2023-03-22T09:28:00Z</dcterms:created>
  <dcterms:modified xsi:type="dcterms:W3CDTF">2023-03-22T09:28:00Z</dcterms:modified>
</cp:coreProperties>
</file>